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3B48" w:rsidRDefault="006F3B48" w:rsidP="006F3B48">
      <w:pPr>
        <w:jc w:val="center"/>
        <w:rPr>
          <w:b/>
          <w:bCs/>
          <w:sz w:val="36"/>
          <w:szCs w:val="36"/>
        </w:rPr>
      </w:pPr>
      <w:r w:rsidRPr="006F3B48">
        <w:rPr>
          <w:b/>
          <w:bCs/>
          <w:sz w:val="36"/>
          <w:szCs w:val="36"/>
        </w:rPr>
        <w:t>Invitation à participer à la 6</w:t>
      </w:r>
      <w:r w:rsidRPr="006F3B48">
        <w:rPr>
          <w:b/>
          <w:bCs/>
          <w:sz w:val="36"/>
          <w:szCs w:val="36"/>
          <w:vertAlign w:val="superscript"/>
        </w:rPr>
        <w:t>ième</w:t>
      </w:r>
      <w:r>
        <w:rPr>
          <w:b/>
          <w:bCs/>
          <w:sz w:val="36"/>
          <w:szCs w:val="36"/>
        </w:rPr>
        <w:t xml:space="preserve"> </w:t>
      </w:r>
      <w:r w:rsidRPr="006F3B48">
        <w:rPr>
          <w:b/>
          <w:bCs/>
          <w:sz w:val="36"/>
          <w:szCs w:val="36"/>
        </w:rPr>
        <w:t xml:space="preserve">édition </w:t>
      </w:r>
    </w:p>
    <w:p w:rsidR="006F3B48" w:rsidRDefault="006F3B48" w:rsidP="006F3B48">
      <w:pPr>
        <w:jc w:val="center"/>
        <w:rPr>
          <w:b/>
          <w:bCs/>
          <w:sz w:val="36"/>
          <w:szCs w:val="36"/>
        </w:rPr>
      </w:pPr>
      <w:proofErr w:type="gramStart"/>
      <w:r w:rsidRPr="006F3B48">
        <w:rPr>
          <w:b/>
          <w:bCs/>
          <w:sz w:val="36"/>
          <w:szCs w:val="36"/>
        </w:rPr>
        <w:t>de</w:t>
      </w:r>
      <w:proofErr w:type="gramEnd"/>
      <w:r w:rsidRPr="006F3B48">
        <w:rPr>
          <w:b/>
          <w:bCs/>
          <w:sz w:val="36"/>
          <w:szCs w:val="36"/>
        </w:rPr>
        <w:t xml:space="preserve"> l’atelier T-Lidar</w:t>
      </w:r>
      <w:r>
        <w:rPr>
          <w:b/>
          <w:bCs/>
          <w:sz w:val="36"/>
          <w:szCs w:val="36"/>
        </w:rPr>
        <w:t xml:space="preserve"> pour la communauté francophone</w:t>
      </w:r>
    </w:p>
    <w:p w:rsidR="006F3B48" w:rsidRPr="006F3B48" w:rsidRDefault="006F3B48" w:rsidP="006F3B48">
      <w:pPr>
        <w:jc w:val="center"/>
        <w:rPr>
          <w:b/>
          <w:bCs/>
          <w:sz w:val="36"/>
          <w:szCs w:val="36"/>
        </w:rPr>
      </w:pPr>
    </w:p>
    <w:p w:rsidR="006F3B48" w:rsidRDefault="006F3B48" w:rsidP="006F3B48">
      <w:pPr>
        <w:jc w:val="center"/>
        <w:rPr>
          <w:b/>
          <w:bCs/>
          <w:sz w:val="36"/>
          <w:szCs w:val="36"/>
        </w:rPr>
      </w:pPr>
      <w:r w:rsidRPr="006F3B48">
        <w:rPr>
          <w:b/>
          <w:bCs/>
          <w:sz w:val="36"/>
          <w:szCs w:val="36"/>
        </w:rPr>
        <w:t xml:space="preserve">Utilisation de nuage de points à haute densité </w:t>
      </w:r>
    </w:p>
    <w:p w:rsidR="006F3B48" w:rsidRDefault="006F3B48" w:rsidP="006F3B48">
      <w:pPr>
        <w:jc w:val="center"/>
        <w:rPr>
          <w:b/>
          <w:bCs/>
          <w:sz w:val="36"/>
          <w:szCs w:val="36"/>
        </w:rPr>
      </w:pPr>
      <w:proofErr w:type="gramStart"/>
      <w:r w:rsidRPr="006F3B48">
        <w:rPr>
          <w:b/>
          <w:bCs/>
          <w:sz w:val="36"/>
          <w:szCs w:val="36"/>
        </w:rPr>
        <w:t>pour</w:t>
      </w:r>
      <w:proofErr w:type="gramEnd"/>
      <w:r w:rsidRPr="006F3B48">
        <w:rPr>
          <w:b/>
          <w:bCs/>
          <w:sz w:val="36"/>
          <w:szCs w:val="36"/>
        </w:rPr>
        <w:t xml:space="preserve"> l’écologie forestière</w:t>
      </w:r>
    </w:p>
    <w:p w:rsidR="006F3B48" w:rsidRPr="006F3B48" w:rsidRDefault="006F3B48" w:rsidP="006F3B48">
      <w:pPr>
        <w:jc w:val="center"/>
        <w:rPr>
          <w:b/>
          <w:bCs/>
          <w:sz w:val="36"/>
          <w:szCs w:val="36"/>
        </w:rPr>
      </w:pPr>
    </w:p>
    <w:p w:rsidR="006F3B48" w:rsidRDefault="006F3B48" w:rsidP="006F3B48">
      <w:pPr>
        <w:jc w:val="center"/>
      </w:pPr>
      <w:r>
        <w:t>Atelier diffusé sur deux sites interactifs en simultané :</w:t>
      </w:r>
    </w:p>
    <w:p w:rsidR="006F3B48" w:rsidRDefault="006F3B48" w:rsidP="006F3B48">
      <w:pPr>
        <w:jc w:val="center"/>
      </w:pPr>
      <w:r>
        <w:t>INRA d’Avignon, France  -  L’Université de Sherbrooke, Québec</w:t>
      </w:r>
    </w:p>
    <w:p w:rsidR="006F3B48" w:rsidRDefault="006F3B48" w:rsidP="006F3B48">
      <w:pPr>
        <w:jc w:val="center"/>
      </w:pPr>
      <w:r>
        <w:t>23 – 24 novembre 2016</w:t>
      </w:r>
    </w:p>
    <w:p w:rsidR="006F3B48" w:rsidRDefault="006F3B48" w:rsidP="006F3B48"/>
    <w:p w:rsidR="006F3B48" w:rsidRDefault="006F3B48" w:rsidP="006F3B48">
      <w:pPr>
        <w:jc w:val="both"/>
      </w:pPr>
      <w:r>
        <w:t xml:space="preserve">L’utilisation croissante de la technologie </w:t>
      </w:r>
      <w:proofErr w:type="spellStart"/>
      <w:r>
        <w:t>LiDAR</w:t>
      </w:r>
      <w:proofErr w:type="spellEnd"/>
      <w:r>
        <w:t xml:space="preserve"> en écologie et en foresterie fait apparaître de nouvelles possibilités mais soulève également de nombreuses interrogations. L’atelier vise précisément à créer un forum d’échanges pour les usagers des nuages de points à haute densité issue de capteurs </w:t>
      </w:r>
      <w:proofErr w:type="spellStart"/>
      <w:r>
        <w:t>LiDAR</w:t>
      </w:r>
      <w:proofErr w:type="spellEnd"/>
      <w:r>
        <w:t xml:space="preserve">. Fait notoire, l’atelier élargit le contenu de ses thématiques traitées au-delà du </w:t>
      </w:r>
      <w:proofErr w:type="spellStart"/>
      <w:r>
        <w:t>LiDAR</w:t>
      </w:r>
      <w:proofErr w:type="spellEnd"/>
      <w:r>
        <w:t xml:space="preserve"> terrestre pour maintenant inclure les </w:t>
      </w:r>
      <w:proofErr w:type="spellStart"/>
      <w:r>
        <w:t>LiDAR</w:t>
      </w:r>
      <w:proofErr w:type="spellEnd"/>
      <w:r>
        <w:t xml:space="preserve"> mobiles ou par drone. Le but étant de partager sur l’acquisition et de traitement de données </w:t>
      </w:r>
      <w:proofErr w:type="spellStart"/>
      <w:r>
        <w:t>LiDAR</w:t>
      </w:r>
      <w:proofErr w:type="spellEnd"/>
      <w:r>
        <w:t xml:space="preserve"> à haute densité. La participation à cet atelier est ouverte à tous ceux intéressés à partager leurs expériences, à apprendre au sujet de l’utilisation du </w:t>
      </w:r>
      <w:proofErr w:type="spellStart"/>
      <w:r>
        <w:t>LiDAR</w:t>
      </w:r>
      <w:proofErr w:type="spellEnd"/>
      <w:r>
        <w:t xml:space="preserve"> en écologie forestière ou encore pour soulever des pistes de développement. Cette 5</w:t>
      </w:r>
      <w:r w:rsidRPr="00A52E34">
        <w:rPr>
          <w:vertAlign w:val="superscript"/>
        </w:rPr>
        <w:t>ème</w:t>
      </w:r>
      <w:r>
        <w:t xml:space="preserve"> édition de l’atelier adoptera une formule avec des liens interactifs sur deux sites reliés par visioconférence. </w:t>
      </w:r>
    </w:p>
    <w:p w:rsidR="006F3B48" w:rsidRDefault="006F3B48" w:rsidP="006F3B48">
      <w:pPr>
        <w:jc w:val="both"/>
      </w:pPr>
    </w:p>
    <w:p w:rsidR="006F3B48" w:rsidRDefault="006F3B48" w:rsidP="006F3B48">
      <w:pPr>
        <w:jc w:val="both"/>
      </w:pPr>
      <w:r>
        <w:t xml:space="preserve">La participation à l’atelier est gratuite mais nécessite une inscription. Nous profitons de cette annonce pour solliciter ceux qui désirent présenter leurs travaux. Nous établirons un programme à l’aide des titres et des cours résumés (entre 250 et 350 mots) soumis. Le nombre de places est limité pour les deux salles. La priorité sera donnée aux présentateurs et ensuite selon l’ordre d’inscription des participants. Les présentations dresseront un portrait de projets qui ont utilisé le </w:t>
      </w:r>
      <w:proofErr w:type="spellStart"/>
      <w:r>
        <w:t>LiDAR</w:t>
      </w:r>
      <w:proofErr w:type="spellEnd"/>
      <w:r>
        <w:t xml:space="preserve"> terrestre, mobile ou par drone. Les conférenciers peuvent provenir de secteurs universitaires, publics, parapublics et privés sans préférence. La tenue de l’atelier sur deux jours, les 23 et 24 novembre 2016, accommodera le décalage horaire entre la France et le Québec. Ceci impliquera une demi-journée de discussions locales ou en tables rondes pour la période non couverte par la visioconférence : le 23 novembre en après-midi à Sherbrooke et le 24 novembre au matin à Avignon. Ces tables rondes permettront d’échanger sur des problématiques régionales ou pour traiter de questions générales soulevées lors de la visioconférence.</w:t>
      </w:r>
    </w:p>
    <w:p w:rsidR="006F3B48" w:rsidRDefault="006F3B48" w:rsidP="006F3B48"/>
    <w:p w:rsidR="006F3B48" w:rsidRDefault="006F3B48" w:rsidP="006F3B48">
      <w:r>
        <w:t>Inscription gratuite, veuillez remplir le formulaire qui suit et le retourner à :</w:t>
      </w:r>
    </w:p>
    <w:p w:rsidR="006F3B48" w:rsidRDefault="006F3B48" w:rsidP="006F3B48"/>
    <w:p w:rsidR="006F3B48" w:rsidRDefault="006F3B48" w:rsidP="006F3B48">
      <w:r>
        <w:t xml:space="preserve">En France : </w:t>
      </w:r>
      <w:r>
        <w:tab/>
        <w:t xml:space="preserve">Alexandre </w:t>
      </w:r>
      <w:proofErr w:type="spellStart"/>
      <w:r>
        <w:t>Piboule</w:t>
      </w:r>
      <w:proofErr w:type="spellEnd"/>
      <w:r>
        <w:t xml:space="preserve"> (Office National des Forêts) : </w:t>
      </w:r>
      <w:hyperlink r:id="rId7" w:history="1">
        <w:r w:rsidRPr="00621987">
          <w:rPr>
            <w:rStyle w:val="Lienhypertexte"/>
          </w:rPr>
          <w:t>alexandre.piboule@onf.fr</w:t>
        </w:r>
      </w:hyperlink>
    </w:p>
    <w:p w:rsidR="006F3B48" w:rsidRDefault="006F3B48" w:rsidP="006F3B48">
      <w:r>
        <w:t xml:space="preserve">Au Québec : </w:t>
      </w:r>
      <w:r>
        <w:tab/>
        <w:t>Richard Fournier (</w:t>
      </w:r>
      <w:proofErr w:type="spellStart"/>
      <w:r>
        <w:t>Univ</w:t>
      </w:r>
      <w:proofErr w:type="spellEnd"/>
      <w:r>
        <w:t xml:space="preserve">. de Sherbrooke) : </w:t>
      </w:r>
      <w:hyperlink r:id="rId8" w:history="1">
        <w:r w:rsidRPr="00621987">
          <w:rPr>
            <w:rStyle w:val="Lienhypertexte"/>
          </w:rPr>
          <w:t>richard.fournier@usherbrooke.ca</w:t>
        </w:r>
      </w:hyperlink>
    </w:p>
    <w:p w:rsidR="006F3B48" w:rsidRDefault="006F3B48">
      <w:pPr>
        <w:suppressAutoHyphens w:val="0"/>
        <w:rPr>
          <w:b/>
          <w:bCs/>
          <w:sz w:val="36"/>
          <w:szCs w:val="36"/>
        </w:rPr>
      </w:pPr>
    </w:p>
    <w:p w:rsidR="006F3B48" w:rsidRDefault="006F3B48">
      <w:pPr>
        <w:suppressAutoHyphens w:val="0"/>
        <w:rPr>
          <w:b/>
          <w:bCs/>
          <w:sz w:val="36"/>
          <w:szCs w:val="36"/>
        </w:rPr>
      </w:pPr>
      <w:r>
        <w:rPr>
          <w:b/>
          <w:bCs/>
          <w:sz w:val="36"/>
          <w:szCs w:val="36"/>
        </w:rPr>
        <w:br w:type="page"/>
      </w:r>
    </w:p>
    <w:p w:rsidR="00B51AE6" w:rsidRDefault="006F3B48" w:rsidP="006F3B48">
      <w:pPr>
        <w:tabs>
          <w:tab w:val="left" w:pos="210"/>
          <w:tab w:val="center" w:pos="4819"/>
        </w:tabs>
        <w:rPr>
          <w:b/>
          <w:bCs/>
          <w:sz w:val="36"/>
          <w:szCs w:val="36"/>
        </w:rPr>
      </w:pPr>
      <w:r>
        <w:rPr>
          <w:b/>
          <w:bCs/>
          <w:sz w:val="36"/>
          <w:szCs w:val="36"/>
        </w:rPr>
        <w:lastRenderedPageBreak/>
        <w:tab/>
      </w:r>
      <w:r>
        <w:rPr>
          <w:b/>
          <w:bCs/>
          <w:sz w:val="36"/>
          <w:szCs w:val="36"/>
        </w:rPr>
        <w:tab/>
      </w:r>
      <w:r w:rsidR="00B51AE6">
        <w:rPr>
          <w:b/>
          <w:bCs/>
          <w:sz w:val="36"/>
          <w:szCs w:val="36"/>
        </w:rPr>
        <w:t>Atelier T-</w:t>
      </w:r>
      <w:proofErr w:type="spellStart"/>
      <w:r w:rsidR="00B51AE6">
        <w:rPr>
          <w:b/>
          <w:bCs/>
          <w:sz w:val="36"/>
          <w:szCs w:val="36"/>
        </w:rPr>
        <w:t>LiDAR</w:t>
      </w:r>
      <w:proofErr w:type="spellEnd"/>
      <w:r w:rsidR="00B51AE6">
        <w:rPr>
          <w:b/>
          <w:bCs/>
          <w:sz w:val="36"/>
          <w:szCs w:val="36"/>
        </w:rPr>
        <w:t xml:space="preserve"> pour la communauté francophone</w:t>
      </w:r>
    </w:p>
    <w:p w:rsidR="00D5139A" w:rsidRDefault="00D5139A">
      <w:pPr>
        <w:jc w:val="center"/>
        <w:rPr>
          <w:b/>
          <w:bCs/>
          <w:sz w:val="36"/>
          <w:szCs w:val="36"/>
        </w:rPr>
      </w:pPr>
    </w:p>
    <w:p w:rsidR="00D5139A" w:rsidRDefault="00D5139A">
      <w:pPr>
        <w:jc w:val="center"/>
        <w:rPr>
          <w:b/>
          <w:bCs/>
          <w:sz w:val="36"/>
          <w:szCs w:val="36"/>
        </w:rPr>
      </w:pPr>
      <w:r>
        <w:rPr>
          <w:b/>
          <w:bCs/>
          <w:sz w:val="36"/>
          <w:szCs w:val="36"/>
        </w:rPr>
        <w:t xml:space="preserve">Utilisation de nuages de points haute densité </w:t>
      </w:r>
    </w:p>
    <w:p w:rsidR="00B51AE6" w:rsidRDefault="00D5139A">
      <w:pPr>
        <w:jc w:val="center"/>
        <w:rPr>
          <w:b/>
          <w:bCs/>
          <w:sz w:val="36"/>
          <w:szCs w:val="36"/>
        </w:rPr>
      </w:pPr>
      <w:proofErr w:type="gramStart"/>
      <w:r>
        <w:rPr>
          <w:b/>
          <w:bCs/>
          <w:sz w:val="36"/>
          <w:szCs w:val="36"/>
        </w:rPr>
        <w:t>pour</w:t>
      </w:r>
      <w:proofErr w:type="gramEnd"/>
      <w:r>
        <w:rPr>
          <w:b/>
          <w:bCs/>
          <w:sz w:val="36"/>
          <w:szCs w:val="36"/>
        </w:rPr>
        <w:t xml:space="preserve"> l’</w:t>
      </w:r>
      <w:r w:rsidR="00B51AE6">
        <w:rPr>
          <w:b/>
          <w:bCs/>
          <w:sz w:val="36"/>
          <w:szCs w:val="36"/>
        </w:rPr>
        <w:t>écologie forestière</w:t>
      </w:r>
    </w:p>
    <w:p w:rsidR="00D5139A" w:rsidRDefault="00D5139A">
      <w:pPr>
        <w:jc w:val="center"/>
        <w:rPr>
          <w:b/>
          <w:bCs/>
          <w:sz w:val="36"/>
          <w:szCs w:val="36"/>
        </w:rPr>
      </w:pPr>
    </w:p>
    <w:p w:rsidR="00B51AE6" w:rsidRDefault="00C229D3">
      <w:pPr>
        <w:jc w:val="center"/>
        <w:rPr>
          <w:b/>
          <w:bCs/>
          <w:color w:val="1F4E79"/>
          <w:sz w:val="36"/>
          <w:szCs w:val="36"/>
        </w:rPr>
      </w:pPr>
      <w:r>
        <w:rPr>
          <w:b/>
          <w:bCs/>
          <w:color w:val="1F4E79"/>
          <w:sz w:val="36"/>
          <w:szCs w:val="36"/>
        </w:rPr>
        <w:t>Sixième</w:t>
      </w:r>
      <w:r w:rsidR="00B51AE6">
        <w:rPr>
          <w:b/>
          <w:bCs/>
          <w:color w:val="1F4E79"/>
          <w:sz w:val="36"/>
          <w:szCs w:val="36"/>
        </w:rPr>
        <w:t xml:space="preserve"> Edition </w:t>
      </w:r>
      <w:r>
        <w:rPr>
          <w:b/>
          <w:bCs/>
          <w:color w:val="1F4E79"/>
          <w:sz w:val="36"/>
          <w:szCs w:val="36"/>
        </w:rPr>
        <w:t>–</w:t>
      </w:r>
      <w:r w:rsidR="00B51AE6">
        <w:rPr>
          <w:b/>
          <w:bCs/>
          <w:color w:val="1F4E79"/>
          <w:sz w:val="36"/>
          <w:szCs w:val="36"/>
        </w:rPr>
        <w:t xml:space="preserve"> </w:t>
      </w:r>
      <w:r>
        <w:rPr>
          <w:b/>
          <w:bCs/>
          <w:color w:val="1F4E79"/>
          <w:sz w:val="36"/>
          <w:szCs w:val="36"/>
        </w:rPr>
        <w:t>23-24</w:t>
      </w:r>
      <w:r w:rsidR="00B51AE6">
        <w:rPr>
          <w:b/>
          <w:bCs/>
          <w:color w:val="1F4E79"/>
          <w:sz w:val="36"/>
          <w:szCs w:val="36"/>
        </w:rPr>
        <w:t xml:space="preserve"> Novembre 201</w:t>
      </w:r>
      <w:r>
        <w:rPr>
          <w:b/>
          <w:bCs/>
          <w:color w:val="1F4E79"/>
          <w:sz w:val="36"/>
          <w:szCs w:val="36"/>
        </w:rPr>
        <w:t>6</w:t>
      </w:r>
    </w:p>
    <w:p w:rsidR="00B51AE6" w:rsidRDefault="00C229D3">
      <w:pPr>
        <w:jc w:val="center"/>
        <w:rPr>
          <w:b/>
          <w:bCs/>
          <w:color w:val="008000"/>
          <w:sz w:val="32"/>
          <w:szCs w:val="32"/>
        </w:rPr>
      </w:pPr>
      <w:r>
        <w:rPr>
          <w:b/>
          <w:bCs/>
          <w:color w:val="1F4E79"/>
          <w:sz w:val="36"/>
          <w:szCs w:val="36"/>
        </w:rPr>
        <w:t xml:space="preserve">INRA d’Avignon, France </w:t>
      </w:r>
      <w:r w:rsidR="00B51AE6">
        <w:rPr>
          <w:b/>
          <w:bCs/>
          <w:color w:val="1F4E79"/>
          <w:sz w:val="36"/>
          <w:szCs w:val="36"/>
        </w:rPr>
        <w:t xml:space="preserve">– Université </w:t>
      </w:r>
      <w:r>
        <w:rPr>
          <w:b/>
          <w:bCs/>
          <w:color w:val="1F4E79"/>
          <w:sz w:val="36"/>
          <w:szCs w:val="36"/>
        </w:rPr>
        <w:t>de Sherbrooke</w:t>
      </w:r>
      <w:r w:rsidR="00B51AE6">
        <w:rPr>
          <w:b/>
          <w:bCs/>
          <w:color w:val="1F4E79"/>
          <w:sz w:val="36"/>
          <w:szCs w:val="36"/>
        </w:rPr>
        <w:t>, Québec</w:t>
      </w:r>
    </w:p>
    <w:p w:rsidR="00B51AE6" w:rsidRDefault="00B51AE6">
      <w:pPr>
        <w:jc w:val="center"/>
        <w:rPr>
          <w:b/>
          <w:bCs/>
          <w:color w:val="008000"/>
          <w:sz w:val="32"/>
          <w:szCs w:val="32"/>
        </w:rPr>
      </w:pPr>
    </w:p>
    <w:p w:rsidR="00B51AE6" w:rsidRDefault="00B51AE6">
      <w:pPr>
        <w:jc w:val="both"/>
        <w:rPr>
          <w:b/>
          <w:bCs/>
        </w:rPr>
      </w:pPr>
      <w:r>
        <w:rPr>
          <w:b/>
          <w:bCs/>
        </w:rPr>
        <w:t xml:space="preserve">L’atelier aura lieu en visio-conférence entre </w:t>
      </w:r>
      <w:r w:rsidR="00012C01">
        <w:rPr>
          <w:b/>
          <w:bCs/>
        </w:rPr>
        <w:t>Avign</w:t>
      </w:r>
      <w:bookmarkStart w:id="0" w:name="_GoBack"/>
      <w:bookmarkEnd w:id="0"/>
      <w:r w:rsidR="00012C01">
        <w:rPr>
          <w:b/>
          <w:bCs/>
        </w:rPr>
        <w:t>on</w:t>
      </w:r>
      <w:r>
        <w:rPr>
          <w:b/>
          <w:bCs/>
        </w:rPr>
        <w:t xml:space="preserve"> et Québec les </w:t>
      </w:r>
      <w:r w:rsidR="00C229D3">
        <w:rPr>
          <w:b/>
          <w:bCs/>
        </w:rPr>
        <w:t>23</w:t>
      </w:r>
      <w:r>
        <w:rPr>
          <w:b/>
          <w:bCs/>
        </w:rPr>
        <w:t xml:space="preserve"> et </w:t>
      </w:r>
      <w:r w:rsidR="00C229D3">
        <w:rPr>
          <w:b/>
          <w:bCs/>
        </w:rPr>
        <w:t>24</w:t>
      </w:r>
      <w:r>
        <w:rPr>
          <w:b/>
          <w:bCs/>
        </w:rPr>
        <w:t xml:space="preserve"> novembre 201</w:t>
      </w:r>
      <w:r w:rsidR="00C229D3">
        <w:rPr>
          <w:b/>
          <w:bCs/>
        </w:rPr>
        <w:t>6</w:t>
      </w:r>
      <w:r>
        <w:rPr>
          <w:b/>
          <w:bCs/>
        </w:rPr>
        <w:t xml:space="preserve"> :</w:t>
      </w:r>
    </w:p>
    <w:p w:rsidR="00B51AE6" w:rsidRDefault="00B51AE6">
      <w:pPr>
        <w:numPr>
          <w:ilvl w:val="0"/>
          <w:numId w:val="1"/>
        </w:numPr>
        <w:jc w:val="both"/>
        <w:rPr>
          <w:b/>
          <w:bCs/>
        </w:rPr>
      </w:pPr>
      <w:r>
        <w:rPr>
          <w:b/>
          <w:bCs/>
        </w:rPr>
        <w:t>Le matin à Québec</w:t>
      </w:r>
    </w:p>
    <w:p w:rsidR="00B51AE6" w:rsidRDefault="00B51AE6">
      <w:pPr>
        <w:numPr>
          <w:ilvl w:val="0"/>
          <w:numId w:val="1"/>
        </w:numPr>
        <w:jc w:val="both"/>
        <w:rPr>
          <w:b/>
          <w:bCs/>
        </w:rPr>
      </w:pPr>
      <w:r>
        <w:rPr>
          <w:b/>
          <w:bCs/>
        </w:rPr>
        <w:t xml:space="preserve">L’après-midi à </w:t>
      </w:r>
      <w:r w:rsidR="00012C01">
        <w:rPr>
          <w:b/>
          <w:bCs/>
        </w:rPr>
        <w:t>Avignon</w:t>
      </w:r>
    </w:p>
    <w:p w:rsidR="00B51AE6" w:rsidRDefault="00B51AE6">
      <w:pPr>
        <w:jc w:val="both"/>
        <w:rPr>
          <w:b/>
          <w:bCs/>
          <w:color w:val="008000"/>
          <w:sz w:val="32"/>
          <w:szCs w:val="32"/>
        </w:rPr>
      </w:pPr>
      <w:r>
        <w:rPr>
          <w:b/>
          <w:bCs/>
        </w:rPr>
        <w:t xml:space="preserve">De plus, </w:t>
      </w:r>
      <w:r w:rsidR="00C229D3">
        <w:rPr>
          <w:b/>
          <w:bCs/>
        </w:rPr>
        <w:t xml:space="preserve">l’après-midi du 23 novembre au Québec / </w:t>
      </w:r>
      <w:r>
        <w:rPr>
          <w:b/>
          <w:bCs/>
        </w:rPr>
        <w:t xml:space="preserve">le matin du </w:t>
      </w:r>
      <w:r w:rsidR="00C229D3">
        <w:rPr>
          <w:b/>
          <w:bCs/>
        </w:rPr>
        <w:t>24</w:t>
      </w:r>
      <w:r>
        <w:rPr>
          <w:b/>
          <w:bCs/>
        </w:rPr>
        <w:t xml:space="preserve"> novembre</w:t>
      </w:r>
      <w:r w:rsidR="00C229D3">
        <w:rPr>
          <w:b/>
          <w:bCs/>
        </w:rPr>
        <w:t xml:space="preserve"> en France</w:t>
      </w:r>
      <w:r>
        <w:rPr>
          <w:b/>
          <w:bCs/>
        </w:rPr>
        <w:t>, sera organisée une session thématique</w:t>
      </w:r>
      <w:r w:rsidR="00C229D3">
        <w:rPr>
          <w:b/>
          <w:bCs/>
        </w:rPr>
        <w:t xml:space="preserve"> locale en différé, dont le thème reste à choisir</w:t>
      </w:r>
      <w:r>
        <w:rPr>
          <w:b/>
          <w:bCs/>
        </w:rPr>
        <w:t xml:space="preserve">. </w:t>
      </w:r>
    </w:p>
    <w:p w:rsidR="00B51AE6" w:rsidRDefault="00B51AE6">
      <w:pPr>
        <w:jc w:val="center"/>
        <w:rPr>
          <w:b/>
          <w:bCs/>
          <w:color w:val="008000"/>
          <w:sz w:val="32"/>
          <w:szCs w:val="32"/>
        </w:rPr>
      </w:pPr>
    </w:p>
    <w:p w:rsidR="00B51AE6" w:rsidRDefault="00B51AE6">
      <w:pPr>
        <w:jc w:val="both"/>
        <w:rPr>
          <w:b/>
          <w:bCs/>
        </w:rPr>
      </w:pPr>
      <w:r>
        <w:rPr>
          <w:b/>
          <w:bCs/>
        </w:rPr>
        <w:t>Frais d’inscription : Gratuit (repas et hébergement à vos frais).</w:t>
      </w:r>
    </w:p>
    <w:p w:rsidR="00B51AE6" w:rsidRDefault="00B51AE6">
      <w:pPr>
        <w:jc w:val="both"/>
        <w:rPr>
          <w:b/>
          <w:bCs/>
        </w:rPr>
      </w:pPr>
    </w:p>
    <w:p w:rsidR="00B51AE6" w:rsidRPr="00C229D3" w:rsidRDefault="00B51AE6" w:rsidP="00C229D3">
      <w:pPr>
        <w:jc w:val="both"/>
        <w:rPr>
          <w:b/>
          <w:bCs/>
        </w:rPr>
      </w:pPr>
      <w:r>
        <w:rPr>
          <w:b/>
          <w:bCs/>
        </w:rPr>
        <w:t xml:space="preserve">S.V.P. Remplir </w:t>
      </w:r>
      <w:r w:rsidR="00C229D3">
        <w:rPr>
          <w:b/>
          <w:bCs/>
        </w:rPr>
        <w:t xml:space="preserve">le formulaire et le retourner </w:t>
      </w:r>
      <w:r w:rsidR="004E752A" w:rsidRPr="00C229D3">
        <w:rPr>
          <w:b/>
          <w:bCs/>
          <w:color w:val="FF0000"/>
        </w:rPr>
        <w:t xml:space="preserve">avant le </w:t>
      </w:r>
      <w:r w:rsidR="00C229D3">
        <w:rPr>
          <w:b/>
          <w:bCs/>
          <w:color w:val="FF0000"/>
        </w:rPr>
        <w:t>15</w:t>
      </w:r>
      <w:r w:rsidR="004E752A" w:rsidRPr="00C229D3">
        <w:rPr>
          <w:b/>
          <w:bCs/>
          <w:color w:val="FF0000"/>
        </w:rPr>
        <w:t xml:space="preserve"> </w:t>
      </w:r>
      <w:r w:rsidR="00C229D3">
        <w:rPr>
          <w:b/>
          <w:bCs/>
          <w:color w:val="FF0000"/>
        </w:rPr>
        <w:t>octobre</w:t>
      </w:r>
      <w:r w:rsidR="004E752A" w:rsidRPr="00C229D3">
        <w:rPr>
          <w:b/>
          <w:bCs/>
          <w:color w:val="FF0000"/>
        </w:rPr>
        <w:t xml:space="preserve"> 201</w:t>
      </w:r>
      <w:r w:rsidR="00C229D3" w:rsidRPr="00C229D3">
        <w:rPr>
          <w:b/>
          <w:bCs/>
          <w:color w:val="FF0000"/>
        </w:rPr>
        <w:t>6</w:t>
      </w:r>
    </w:p>
    <w:p w:rsidR="00B51AE6" w:rsidRDefault="00B51AE6"/>
    <w:p w:rsidR="00B51AE6" w:rsidRDefault="00B51AE6">
      <w:pPr>
        <w:pStyle w:val="NoSpacing1"/>
        <w:jc w:val="center"/>
        <w:rPr>
          <w:rFonts w:ascii="Times New Roman" w:hAnsi="Times New Roman" w:cs="Times New Roman"/>
          <w:b/>
          <w:sz w:val="24"/>
          <w:szCs w:val="24"/>
        </w:rPr>
      </w:pPr>
      <w:r>
        <w:rPr>
          <w:rFonts w:ascii="Times New Roman" w:hAnsi="Times New Roman" w:cs="Times New Roman"/>
          <w:b/>
          <w:sz w:val="28"/>
          <w:szCs w:val="28"/>
        </w:rPr>
        <w:t>INFORMATION PARTICIPANT</w:t>
      </w:r>
    </w:p>
    <w:tbl>
      <w:tblPr>
        <w:tblW w:w="0" w:type="auto"/>
        <w:tblInd w:w="-5" w:type="dxa"/>
        <w:tblLayout w:type="fixed"/>
        <w:tblLook w:val="0000" w:firstRow="0" w:lastRow="0" w:firstColumn="0" w:lastColumn="0" w:noHBand="0" w:noVBand="0"/>
      </w:tblPr>
      <w:tblGrid>
        <w:gridCol w:w="1785"/>
        <w:gridCol w:w="7581"/>
      </w:tblGrid>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Prénom :</w:t>
            </w:r>
          </w:p>
        </w:tc>
        <w:bookmarkStart w:id="1" w:name="__Fieldmark__0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1"/>
            <w:r>
              <w:rPr>
                <w:rFonts w:ascii="Times New Roman" w:hAnsi="Times New Roman" w:cs="Times New Roman"/>
                <w:b/>
                <w:sz w:val="24"/>
                <w:szCs w:val="24"/>
              </w:rPr>
              <w:t xml:space="preserve">  </w:t>
            </w:r>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Nom :</w:t>
            </w:r>
          </w:p>
        </w:tc>
        <w:bookmarkStart w:id="2" w:name="__Fieldmark__1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2"/>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Fonction :</w:t>
            </w:r>
          </w:p>
        </w:tc>
        <w:bookmarkStart w:id="3" w:name="__Fieldmark__2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3"/>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Organisation :</w:t>
            </w:r>
          </w:p>
        </w:tc>
        <w:bookmarkStart w:id="4" w:name="__Fieldmark__3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4"/>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Adresse :</w:t>
            </w:r>
          </w:p>
        </w:tc>
        <w:bookmarkStart w:id="5" w:name="__Fieldmark__4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5"/>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Ville :</w:t>
            </w:r>
          </w:p>
        </w:tc>
        <w:bookmarkStart w:id="6" w:name="__Fieldmark__5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6"/>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Pays :</w:t>
            </w:r>
          </w:p>
        </w:tc>
        <w:bookmarkStart w:id="7" w:name="__Fieldmark__6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7"/>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Code Postal :</w:t>
            </w:r>
          </w:p>
        </w:tc>
        <w:bookmarkStart w:id="8" w:name="__Fieldmark__7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8"/>
          </w:p>
        </w:tc>
      </w:tr>
      <w:tr w:rsidR="00B51AE6" w:rsidTr="003A2CB6">
        <w:tc>
          <w:tcPr>
            <w:tcW w:w="1785" w:type="dxa"/>
            <w:tcBorders>
              <w:top w:val="single" w:sz="4" w:space="0" w:color="000000"/>
              <w:left w:val="single" w:sz="4" w:space="0" w:color="000000"/>
              <w:bottom w:val="single" w:sz="4" w:space="0" w:color="000000"/>
            </w:tcBorders>
            <w:shd w:val="clear" w:color="auto" w:fill="auto"/>
          </w:tcPr>
          <w:p w:rsidR="00B51AE6" w:rsidRDefault="00B51AE6">
            <w:pPr>
              <w:pStyle w:val="NoSpacing1"/>
              <w:spacing w:before="120"/>
            </w:pPr>
            <w:r>
              <w:rPr>
                <w:rFonts w:ascii="Times New Roman" w:hAnsi="Times New Roman" w:cs="Times New Roman"/>
                <w:b/>
                <w:sz w:val="24"/>
                <w:szCs w:val="24"/>
              </w:rPr>
              <w:t>Courriel :</w:t>
            </w:r>
          </w:p>
        </w:tc>
        <w:bookmarkStart w:id="9" w:name="__Fieldmark__8_2007630701"/>
        <w:tc>
          <w:tcPr>
            <w:tcW w:w="7581"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9"/>
          </w:p>
        </w:tc>
      </w:tr>
    </w:tbl>
    <w:p w:rsidR="00B51AE6" w:rsidRDefault="00B51AE6">
      <w:pPr>
        <w:rPr>
          <w:b/>
          <w:sz w:val="28"/>
          <w:szCs w:val="28"/>
          <w:lang w:val="fr-CA" w:eastAsia="en-US"/>
        </w:rPr>
      </w:pPr>
    </w:p>
    <w:bookmarkStart w:id="10" w:name="__Fieldmark__10_2007630701"/>
    <w:p w:rsidR="00B51AE6" w:rsidRDefault="00B51AE6">
      <w:pPr>
        <w:spacing w:after="120"/>
      </w:pPr>
      <w:r>
        <w:fldChar w:fldCharType="begin">
          <w:ffData>
            <w:name w:val=""/>
            <w:enabled/>
            <w:calcOnExit w:val="0"/>
            <w:checkBox>
              <w:sizeAuto/>
              <w:default w:val="0"/>
              <w:checked w:val="0"/>
            </w:checkBox>
          </w:ffData>
        </w:fldChar>
      </w:r>
      <w:r>
        <w:instrText xml:space="preserve"> FORMCHECKBOX </w:instrText>
      </w:r>
      <w:r w:rsidR="00C5509D">
        <w:fldChar w:fldCharType="separate"/>
      </w:r>
      <w:r>
        <w:rPr>
          <w:b/>
          <w:sz w:val="28"/>
          <w:szCs w:val="28"/>
          <w:lang w:val="fr-CA" w:eastAsia="en-US"/>
        </w:rPr>
        <w:fldChar w:fldCharType="end"/>
      </w:r>
      <w:bookmarkEnd w:id="10"/>
      <w:r>
        <w:rPr>
          <w:b/>
          <w:sz w:val="28"/>
          <w:szCs w:val="28"/>
          <w:lang w:val="fr-CA" w:eastAsia="en-US"/>
        </w:rPr>
        <w:t xml:space="preserve"> </w:t>
      </w:r>
      <w:r w:rsidR="00C229D3">
        <w:rPr>
          <w:b/>
          <w:sz w:val="28"/>
          <w:szCs w:val="28"/>
          <w:lang w:val="fr-CA" w:eastAsia="en-US"/>
        </w:rPr>
        <w:tab/>
        <w:t xml:space="preserve">Présentation lors de l’atelier </w:t>
      </w:r>
      <w:r>
        <w:rPr>
          <w:b/>
          <w:sz w:val="28"/>
          <w:szCs w:val="28"/>
          <w:lang w:val="fr-CA" w:eastAsia="en-US"/>
        </w:rPr>
        <w:t>(</w:t>
      </w:r>
      <w:r w:rsidR="00C229D3">
        <w:rPr>
          <w:b/>
          <w:sz w:val="28"/>
          <w:szCs w:val="28"/>
          <w:lang w:val="fr-CA" w:eastAsia="en-US"/>
        </w:rPr>
        <w:t>20 minutes d’exposé</w:t>
      </w:r>
      <w:r>
        <w:rPr>
          <w:b/>
          <w:sz w:val="28"/>
          <w:szCs w:val="28"/>
          <w:lang w:val="fr-CA" w:eastAsia="en-US"/>
        </w:rPr>
        <w:t>)</w:t>
      </w:r>
    </w:p>
    <w:p w:rsidR="00C229D3" w:rsidRDefault="005B35A6">
      <w:pPr>
        <w:rPr>
          <w:b/>
          <w:sz w:val="28"/>
          <w:szCs w:val="28"/>
          <w:lang w:val="fr-CA" w:eastAsia="en-US"/>
        </w:rPr>
      </w:pPr>
      <w:r>
        <w:rPr>
          <w:b/>
          <w:sz w:val="28"/>
          <w:szCs w:val="28"/>
          <w:lang w:val="fr-CA" w:eastAsia="en-US"/>
        </w:rPr>
        <w:t>Thème qui vous semblerait intéressant pour la session en différé</w:t>
      </w:r>
      <w:r w:rsidR="00C229D3">
        <w:rPr>
          <w:b/>
          <w:sz w:val="28"/>
          <w:szCs w:val="28"/>
          <w:lang w:val="fr-CA"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C229D3" w:rsidTr="00156E49">
        <w:tc>
          <w:tcPr>
            <w:tcW w:w="9361" w:type="dxa"/>
            <w:shd w:val="clear" w:color="auto" w:fill="auto"/>
          </w:tcPr>
          <w:p w:rsidR="00C229D3" w:rsidRPr="00156E49" w:rsidRDefault="00C229D3">
            <w:pPr>
              <w:rPr>
                <w:b/>
                <w:lang w:eastAsia="fr-FR"/>
              </w:rPr>
            </w:pPr>
            <w:r w:rsidRPr="00156E49">
              <w:fldChar w:fldCharType="begin">
                <w:ffData>
                  <w:name w:val=""/>
                  <w:enabled/>
                  <w:calcOnExit w:val="0"/>
                  <w:textInput/>
                </w:ffData>
              </w:fldChar>
            </w:r>
            <w:r>
              <w:instrText xml:space="preserve"> FORMTEXT </w:instrText>
            </w:r>
            <w:r w:rsidRPr="00156E49">
              <w:fldChar w:fldCharType="separate"/>
            </w:r>
            <w:r w:rsidRPr="00156E49">
              <w:rPr>
                <w:b/>
                <w:lang w:eastAsia="fr-FR"/>
              </w:rPr>
              <w:t>     </w:t>
            </w:r>
            <w:r w:rsidRPr="00156E49">
              <w:rPr>
                <w:b/>
                <w:lang w:eastAsia="fr-FR"/>
              </w:rPr>
              <w:fldChar w:fldCharType="end"/>
            </w:r>
          </w:p>
          <w:p w:rsidR="00C229D3" w:rsidRPr="00156E49" w:rsidRDefault="00C229D3">
            <w:pPr>
              <w:rPr>
                <w:b/>
                <w:lang w:eastAsia="fr-FR"/>
              </w:rPr>
            </w:pPr>
          </w:p>
          <w:p w:rsidR="00C229D3" w:rsidRDefault="00C229D3"/>
        </w:tc>
      </w:tr>
    </w:tbl>
    <w:p w:rsidR="00C229D3" w:rsidRDefault="004113A2">
      <w:pPr>
        <w:rPr>
          <w:b/>
          <w:sz w:val="28"/>
          <w:szCs w:val="28"/>
          <w:lang w:val="fr-CA" w:eastAsia="en-US"/>
        </w:rPr>
      </w:pPr>
      <w:r>
        <w:rPr>
          <w:noProof/>
          <w:lang w:eastAsia="fr-FR"/>
        </w:rPr>
        <w:drawing>
          <wp:anchor distT="0" distB="0" distL="114300" distR="114300" simplePos="0" relativeHeight="251659264" behindDoc="0" locked="0" layoutInCell="1" allowOverlap="1">
            <wp:simplePos x="0" y="0"/>
            <wp:positionH relativeFrom="column">
              <wp:posOffset>4548505</wp:posOffset>
            </wp:positionH>
            <wp:positionV relativeFrom="paragraph">
              <wp:posOffset>1495425</wp:posOffset>
            </wp:positionV>
            <wp:extent cx="1759585" cy="720090"/>
            <wp:effectExtent l="0" t="0" r="0" b="3810"/>
            <wp:wrapNone/>
            <wp:docPr id="19" name="Picture 111" descr="IN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NR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95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simplePos x="0" y="0"/>
            <wp:positionH relativeFrom="column">
              <wp:posOffset>-433070</wp:posOffset>
            </wp:positionH>
            <wp:positionV relativeFrom="paragraph">
              <wp:posOffset>1373505</wp:posOffset>
            </wp:positionV>
            <wp:extent cx="1920875" cy="720090"/>
            <wp:effectExtent l="0" t="0" r="3175" b="3810"/>
            <wp:wrapNone/>
            <wp:docPr id="17" name="Image 17" descr="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F"/>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08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1774825</wp:posOffset>
            </wp:positionH>
            <wp:positionV relativeFrom="paragraph">
              <wp:posOffset>1480185</wp:posOffset>
            </wp:positionV>
            <wp:extent cx="2486025" cy="720090"/>
            <wp:effectExtent l="0" t="0" r="9525" b="0"/>
            <wp:wrapNone/>
            <wp:docPr id="18" name="Image 18" descr="logo-usherbr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usherbrooke"/>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602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 w:type="dxa"/>
        <w:tblLayout w:type="fixed"/>
        <w:tblLook w:val="0000" w:firstRow="0" w:lastRow="0" w:firstColumn="0" w:lastColumn="0" w:noHBand="0" w:noVBand="0"/>
      </w:tblPr>
      <w:tblGrid>
        <w:gridCol w:w="2098"/>
        <w:gridCol w:w="2343"/>
        <w:gridCol w:w="2483"/>
        <w:gridCol w:w="2440"/>
      </w:tblGrid>
      <w:tr w:rsidR="00C229D3" w:rsidTr="00156E49">
        <w:trPr>
          <w:trHeight w:val="440"/>
        </w:trPr>
        <w:tc>
          <w:tcPr>
            <w:tcW w:w="2098" w:type="dxa"/>
            <w:tcBorders>
              <w:top w:val="single" w:sz="4" w:space="0" w:color="000000"/>
              <w:left w:val="single" w:sz="4" w:space="0" w:color="000000"/>
              <w:bottom w:val="single" w:sz="4" w:space="0" w:color="000000"/>
              <w:right w:val="single" w:sz="4" w:space="0" w:color="auto"/>
            </w:tcBorders>
            <w:shd w:val="clear" w:color="auto" w:fill="auto"/>
            <w:vAlign w:val="center"/>
          </w:tcPr>
          <w:p w:rsidR="00C229D3" w:rsidRDefault="00C229D3">
            <w:r>
              <w:rPr>
                <w:b/>
                <w:sz w:val="28"/>
                <w:szCs w:val="28"/>
                <w:lang w:val="fr-CA" w:eastAsia="en-US"/>
              </w:rPr>
              <w:t>Participation</w:t>
            </w:r>
          </w:p>
        </w:tc>
        <w:tc>
          <w:tcPr>
            <w:tcW w:w="482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229D3" w:rsidRPr="00C229D3" w:rsidRDefault="00C229D3" w:rsidP="00C229D3">
            <w:pPr>
              <w:jc w:val="center"/>
              <w:rPr>
                <w:b/>
                <w:sz w:val="28"/>
                <w:szCs w:val="28"/>
                <w:lang w:val="fr-CA" w:eastAsia="en-US"/>
              </w:rPr>
            </w:pPr>
            <w:r w:rsidRPr="00C229D3">
              <w:rPr>
                <w:b/>
                <w:sz w:val="28"/>
                <w:szCs w:val="28"/>
                <w:lang w:val="fr-CA" w:eastAsia="en-US"/>
              </w:rPr>
              <w:t xml:space="preserve">En </w:t>
            </w:r>
            <w:r>
              <w:rPr>
                <w:b/>
                <w:sz w:val="28"/>
                <w:szCs w:val="28"/>
                <w:lang w:val="fr-CA" w:eastAsia="en-US"/>
              </w:rPr>
              <w:t>d</w:t>
            </w:r>
            <w:r w:rsidRPr="00C229D3">
              <w:rPr>
                <w:b/>
                <w:sz w:val="28"/>
                <w:szCs w:val="28"/>
                <w:lang w:val="fr-CA" w:eastAsia="en-US"/>
              </w:rPr>
              <w:t>uplex</w:t>
            </w:r>
          </w:p>
        </w:tc>
        <w:tc>
          <w:tcPr>
            <w:tcW w:w="2440" w:type="dxa"/>
            <w:tcBorders>
              <w:top w:val="single" w:sz="4" w:space="0" w:color="000000"/>
              <w:left w:val="single" w:sz="4" w:space="0" w:color="auto"/>
              <w:bottom w:val="single" w:sz="4" w:space="0" w:color="000000"/>
              <w:right w:val="single" w:sz="4" w:space="0" w:color="000000"/>
            </w:tcBorders>
            <w:shd w:val="clear" w:color="auto" w:fill="auto"/>
            <w:vAlign w:val="center"/>
          </w:tcPr>
          <w:p w:rsidR="00C229D3" w:rsidRPr="00C229D3" w:rsidRDefault="00C229D3" w:rsidP="00C229D3">
            <w:pPr>
              <w:jc w:val="center"/>
              <w:rPr>
                <w:b/>
                <w:sz w:val="28"/>
                <w:szCs w:val="28"/>
                <w:lang w:val="fr-CA" w:eastAsia="en-US"/>
              </w:rPr>
            </w:pPr>
            <w:r w:rsidRPr="00C229D3">
              <w:rPr>
                <w:b/>
                <w:sz w:val="28"/>
                <w:szCs w:val="28"/>
                <w:lang w:val="fr-CA" w:eastAsia="en-US"/>
              </w:rPr>
              <w:t xml:space="preserve">En </w:t>
            </w:r>
            <w:r>
              <w:rPr>
                <w:b/>
                <w:sz w:val="28"/>
                <w:szCs w:val="28"/>
                <w:lang w:val="fr-CA" w:eastAsia="en-US"/>
              </w:rPr>
              <w:t>d</w:t>
            </w:r>
            <w:r w:rsidRPr="00C229D3">
              <w:rPr>
                <w:b/>
                <w:sz w:val="28"/>
                <w:szCs w:val="28"/>
                <w:lang w:val="fr-CA" w:eastAsia="en-US"/>
              </w:rPr>
              <w:t>ifféré</w:t>
            </w:r>
          </w:p>
        </w:tc>
      </w:tr>
      <w:tr w:rsidR="00C229D3" w:rsidTr="00C229D3">
        <w:trPr>
          <w:trHeight w:val="476"/>
        </w:trPr>
        <w:tc>
          <w:tcPr>
            <w:tcW w:w="2098" w:type="dxa"/>
            <w:tcBorders>
              <w:top w:val="single" w:sz="4" w:space="0" w:color="000000"/>
              <w:left w:val="single" w:sz="4" w:space="0" w:color="000000"/>
              <w:bottom w:val="single" w:sz="4" w:space="0" w:color="auto"/>
            </w:tcBorders>
            <w:shd w:val="clear" w:color="auto" w:fill="auto"/>
            <w:vAlign w:val="center"/>
          </w:tcPr>
          <w:p w:rsidR="00C229D3" w:rsidRDefault="00C229D3" w:rsidP="00156E49">
            <w:r>
              <w:rPr>
                <w:b/>
                <w:sz w:val="28"/>
                <w:szCs w:val="28"/>
                <w:lang w:val="fr-CA" w:eastAsia="en-US"/>
              </w:rPr>
              <w:t>U. Sherbrooke</w:t>
            </w:r>
          </w:p>
        </w:tc>
        <w:bookmarkStart w:id="11" w:name="__Fieldmark__18_2007630701"/>
        <w:tc>
          <w:tcPr>
            <w:tcW w:w="2343" w:type="dxa"/>
            <w:tcBorders>
              <w:top w:val="single" w:sz="4" w:space="0" w:color="000000"/>
              <w:left w:val="single" w:sz="4" w:space="0" w:color="000000"/>
              <w:bottom w:val="single" w:sz="4" w:space="0" w:color="auto"/>
              <w:right w:val="single" w:sz="4" w:space="0" w:color="auto"/>
            </w:tcBorders>
            <w:shd w:val="clear" w:color="auto" w:fill="auto"/>
            <w:vAlign w:val="center"/>
          </w:tcPr>
          <w:p w:rsidR="00C229D3" w:rsidRDefault="00C229D3" w:rsidP="00156E49">
            <w:r>
              <w:fldChar w:fldCharType="begin">
                <w:ffData>
                  <w:name w:val=""/>
                  <w:enabled/>
                  <w:calcOnExit w:val="0"/>
                  <w:checkBox>
                    <w:sizeAuto/>
                    <w:default w:val="0"/>
                    <w:checked w:val="0"/>
                  </w:checkBox>
                </w:ffData>
              </w:fldChar>
            </w:r>
            <w:r>
              <w:instrText xml:space="preserve"> FORMCHECKBOX </w:instrText>
            </w:r>
            <w:r w:rsidR="00C5509D">
              <w:fldChar w:fldCharType="separate"/>
            </w:r>
            <w:r>
              <w:rPr>
                <w:b/>
                <w:sz w:val="28"/>
                <w:szCs w:val="28"/>
                <w:lang w:val="fr-CA" w:eastAsia="en-US"/>
              </w:rPr>
              <w:fldChar w:fldCharType="end"/>
            </w:r>
            <w:bookmarkEnd w:id="11"/>
            <w:r>
              <w:rPr>
                <w:b/>
                <w:sz w:val="28"/>
                <w:szCs w:val="28"/>
                <w:lang w:val="fr-CA" w:eastAsia="en-US"/>
              </w:rPr>
              <w:t xml:space="preserve"> 23 Matin</w:t>
            </w:r>
          </w:p>
        </w:tc>
        <w:bookmarkStart w:id="12" w:name="__Fieldmark__19_2007630701"/>
        <w:tc>
          <w:tcPr>
            <w:tcW w:w="2483" w:type="dxa"/>
            <w:tcBorders>
              <w:top w:val="single" w:sz="4" w:space="0" w:color="000000"/>
              <w:left w:val="single" w:sz="4" w:space="0" w:color="auto"/>
              <w:bottom w:val="single" w:sz="4" w:space="0" w:color="auto"/>
            </w:tcBorders>
            <w:shd w:val="clear" w:color="auto" w:fill="auto"/>
            <w:vAlign w:val="center"/>
          </w:tcPr>
          <w:p w:rsidR="00C229D3" w:rsidRDefault="00C229D3" w:rsidP="00156E49">
            <w:pPr>
              <w:rPr>
                <w:b/>
                <w:sz w:val="28"/>
                <w:szCs w:val="28"/>
                <w:lang w:val="fr-CA" w:eastAsia="en-US"/>
              </w:rPr>
            </w:pPr>
            <w:r>
              <w:fldChar w:fldCharType="begin">
                <w:ffData>
                  <w:name w:val=""/>
                  <w:enabled/>
                  <w:calcOnExit w:val="0"/>
                  <w:checkBox>
                    <w:sizeAuto/>
                    <w:default w:val="0"/>
                    <w:checked w:val="0"/>
                  </w:checkBox>
                </w:ffData>
              </w:fldChar>
            </w:r>
            <w:r>
              <w:instrText xml:space="preserve"> FORMCHECKBOX </w:instrText>
            </w:r>
            <w:r w:rsidR="00C5509D">
              <w:fldChar w:fldCharType="separate"/>
            </w:r>
            <w:r>
              <w:rPr>
                <w:b/>
                <w:sz w:val="28"/>
                <w:szCs w:val="28"/>
                <w:lang w:val="fr-CA" w:eastAsia="en-US"/>
              </w:rPr>
              <w:fldChar w:fldCharType="end"/>
            </w:r>
            <w:bookmarkEnd w:id="12"/>
            <w:r>
              <w:rPr>
                <w:b/>
                <w:sz w:val="28"/>
                <w:szCs w:val="28"/>
                <w:lang w:val="fr-CA" w:eastAsia="en-US"/>
              </w:rPr>
              <w:t xml:space="preserve"> 24 Matin</w:t>
            </w:r>
          </w:p>
        </w:tc>
        <w:tc>
          <w:tcPr>
            <w:tcW w:w="2440" w:type="dxa"/>
            <w:tcBorders>
              <w:top w:val="single" w:sz="4" w:space="0" w:color="000000"/>
              <w:left w:val="single" w:sz="4" w:space="0" w:color="000000"/>
              <w:bottom w:val="single" w:sz="4" w:space="0" w:color="auto"/>
              <w:right w:val="single" w:sz="4" w:space="0" w:color="auto"/>
            </w:tcBorders>
            <w:shd w:val="clear" w:color="auto" w:fill="auto"/>
            <w:vAlign w:val="center"/>
          </w:tcPr>
          <w:p w:rsidR="00C229D3" w:rsidRDefault="00C229D3" w:rsidP="00156E49">
            <w:pPr>
              <w:snapToGrid w:val="0"/>
              <w:rPr>
                <w:b/>
                <w:sz w:val="28"/>
                <w:szCs w:val="28"/>
                <w:lang w:val="fr-CA" w:eastAsia="en-US"/>
              </w:rPr>
            </w:pPr>
            <w:r>
              <w:fldChar w:fldCharType="begin">
                <w:ffData>
                  <w:name w:val=""/>
                  <w:enabled/>
                  <w:calcOnExit w:val="0"/>
                  <w:checkBox>
                    <w:sizeAuto/>
                    <w:default w:val="0"/>
                    <w:checked w:val="0"/>
                  </w:checkBox>
                </w:ffData>
              </w:fldChar>
            </w:r>
            <w:r>
              <w:instrText xml:space="preserve"> FORMCHECKBOX </w:instrText>
            </w:r>
            <w:r w:rsidR="00C5509D">
              <w:fldChar w:fldCharType="separate"/>
            </w:r>
            <w:r>
              <w:rPr>
                <w:b/>
                <w:sz w:val="28"/>
                <w:szCs w:val="28"/>
                <w:lang w:val="fr-CA" w:eastAsia="en-US"/>
              </w:rPr>
              <w:fldChar w:fldCharType="end"/>
            </w:r>
            <w:r>
              <w:rPr>
                <w:b/>
                <w:sz w:val="28"/>
                <w:szCs w:val="28"/>
                <w:lang w:val="fr-CA" w:eastAsia="en-US"/>
              </w:rPr>
              <w:t xml:space="preserve"> 23 Après-Midi</w:t>
            </w:r>
          </w:p>
        </w:tc>
      </w:tr>
      <w:tr w:rsidR="00C229D3" w:rsidTr="00C229D3">
        <w:trPr>
          <w:trHeight w:val="417"/>
        </w:trPr>
        <w:tc>
          <w:tcPr>
            <w:tcW w:w="2098" w:type="dxa"/>
            <w:tcBorders>
              <w:top w:val="single" w:sz="4" w:space="0" w:color="000000"/>
              <w:left w:val="single" w:sz="4" w:space="0" w:color="000000"/>
              <w:bottom w:val="single" w:sz="4" w:space="0" w:color="000000"/>
            </w:tcBorders>
            <w:shd w:val="clear" w:color="auto" w:fill="auto"/>
            <w:vAlign w:val="center"/>
          </w:tcPr>
          <w:p w:rsidR="00C229D3" w:rsidRDefault="00815FD1" w:rsidP="00156E49">
            <w:r w:rsidRPr="00815FD1">
              <w:rPr>
                <w:b/>
                <w:sz w:val="28"/>
                <w:szCs w:val="28"/>
                <w:lang w:val="fr-CA" w:eastAsia="en-US"/>
              </w:rPr>
              <w:t>INRA Avignon</w:t>
            </w:r>
          </w:p>
        </w:tc>
        <w:bookmarkStart w:id="13" w:name="__Fieldmark__15_2007630701"/>
        <w:tc>
          <w:tcPr>
            <w:tcW w:w="2343" w:type="dxa"/>
            <w:tcBorders>
              <w:top w:val="single" w:sz="4" w:space="0" w:color="000000"/>
              <w:left w:val="single" w:sz="4" w:space="0" w:color="000000"/>
              <w:bottom w:val="single" w:sz="4" w:space="0" w:color="000000"/>
            </w:tcBorders>
            <w:shd w:val="clear" w:color="auto" w:fill="auto"/>
            <w:vAlign w:val="center"/>
          </w:tcPr>
          <w:p w:rsidR="00C229D3" w:rsidRDefault="00C229D3" w:rsidP="00156E49">
            <w:r>
              <w:fldChar w:fldCharType="begin">
                <w:ffData>
                  <w:name w:val=""/>
                  <w:enabled/>
                  <w:calcOnExit w:val="0"/>
                  <w:checkBox>
                    <w:sizeAuto/>
                    <w:default w:val="0"/>
                    <w:checked w:val="0"/>
                  </w:checkBox>
                </w:ffData>
              </w:fldChar>
            </w:r>
            <w:r>
              <w:instrText xml:space="preserve"> FORMCHECKBOX </w:instrText>
            </w:r>
            <w:r w:rsidR="00C5509D">
              <w:fldChar w:fldCharType="separate"/>
            </w:r>
            <w:r>
              <w:rPr>
                <w:b/>
                <w:sz w:val="28"/>
                <w:szCs w:val="28"/>
                <w:lang w:val="fr-CA" w:eastAsia="en-US"/>
              </w:rPr>
              <w:fldChar w:fldCharType="end"/>
            </w:r>
            <w:bookmarkEnd w:id="13"/>
            <w:r>
              <w:rPr>
                <w:b/>
                <w:sz w:val="28"/>
                <w:szCs w:val="28"/>
                <w:lang w:val="fr-CA" w:eastAsia="en-US"/>
              </w:rPr>
              <w:t xml:space="preserve"> 23 Après-Midi</w:t>
            </w:r>
          </w:p>
        </w:tc>
        <w:bookmarkStart w:id="14" w:name="__Fieldmark__16_2007630701"/>
        <w:tc>
          <w:tcPr>
            <w:tcW w:w="2483" w:type="dxa"/>
            <w:tcBorders>
              <w:top w:val="single" w:sz="4" w:space="0" w:color="000000"/>
              <w:left w:val="single" w:sz="4" w:space="0" w:color="000000"/>
              <w:bottom w:val="single" w:sz="4" w:space="0" w:color="000000"/>
            </w:tcBorders>
            <w:shd w:val="clear" w:color="auto" w:fill="auto"/>
            <w:vAlign w:val="center"/>
          </w:tcPr>
          <w:p w:rsidR="00C229D3" w:rsidRDefault="00C229D3" w:rsidP="00156E49">
            <w:r>
              <w:fldChar w:fldCharType="begin">
                <w:ffData>
                  <w:name w:val=""/>
                  <w:enabled/>
                  <w:calcOnExit w:val="0"/>
                  <w:checkBox>
                    <w:sizeAuto/>
                    <w:default w:val="0"/>
                    <w:checked w:val="0"/>
                  </w:checkBox>
                </w:ffData>
              </w:fldChar>
            </w:r>
            <w:r>
              <w:instrText xml:space="preserve"> FORMCHECKBOX </w:instrText>
            </w:r>
            <w:r w:rsidR="00C5509D">
              <w:fldChar w:fldCharType="separate"/>
            </w:r>
            <w:r>
              <w:rPr>
                <w:b/>
                <w:sz w:val="28"/>
                <w:szCs w:val="28"/>
                <w:lang w:val="fr-CA" w:eastAsia="en-US"/>
              </w:rPr>
              <w:fldChar w:fldCharType="end"/>
            </w:r>
            <w:bookmarkEnd w:id="14"/>
            <w:r>
              <w:rPr>
                <w:b/>
                <w:sz w:val="28"/>
                <w:szCs w:val="28"/>
                <w:lang w:val="fr-CA" w:eastAsia="en-US"/>
              </w:rPr>
              <w:t xml:space="preserve"> 24 Après-Midi</w:t>
            </w:r>
          </w:p>
        </w:tc>
        <w:bookmarkStart w:id="15" w:name="__Fieldmark__17_2007630701"/>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9D3" w:rsidRDefault="00C229D3" w:rsidP="00156E49">
            <w:r>
              <w:fldChar w:fldCharType="begin">
                <w:ffData>
                  <w:name w:val=""/>
                  <w:enabled/>
                  <w:calcOnExit w:val="0"/>
                  <w:checkBox>
                    <w:sizeAuto/>
                    <w:default w:val="0"/>
                    <w:checked w:val="0"/>
                  </w:checkBox>
                </w:ffData>
              </w:fldChar>
            </w:r>
            <w:r>
              <w:instrText xml:space="preserve"> FORMCHECKBOX </w:instrText>
            </w:r>
            <w:r w:rsidR="00C5509D">
              <w:fldChar w:fldCharType="separate"/>
            </w:r>
            <w:r>
              <w:rPr>
                <w:b/>
                <w:sz w:val="28"/>
                <w:szCs w:val="28"/>
                <w:lang w:val="fr-CA" w:eastAsia="en-US"/>
              </w:rPr>
              <w:fldChar w:fldCharType="end"/>
            </w:r>
            <w:bookmarkEnd w:id="15"/>
            <w:r>
              <w:rPr>
                <w:b/>
                <w:sz w:val="28"/>
                <w:szCs w:val="28"/>
                <w:lang w:val="fr-CA" w:eastAsia="en-US"/>
              </w:rPr>
              <w:t xml:space="preserve"> 24 Matin</w:t>
            </w:r>
          </w:p>
        </w:tc>
      </w:tr>
    </w:tbl>
    <w:p w:rsidR="00B51AE6" w:rsidRDefault="00B51AE6">
      <w:pPr>
        <w:pStyle w:val="NoSpacing1"/>
        <w:pageBreakBefore/>
        <w:jc w:val="center"/>
      </w:pPr>
      <w:r>
        <w:rPr>
          <w:rFonts w:ascii="Times New Roman" w:hAnsi="Times New Roman" w:cs="Times New Roman"/>
          <w:b/>
          <w:sz w:val="28"/>
          <w:szCs w:val="28"/>
        </w:rPr>
        <w:lastRenderedPageBreak/>
        <w:t>INSCRIPTION POUR PRÉSENTATION</w:t>
      </w:r>
    </w:p>
    <w:p w:rsidR="00B51AE6" w:rsidRDefault="004113A2">
      <w:pPr>
        <w:pStyle w:val="NoSpacing1"/>
        <w:rPr>
          <w:rFonts w:ascii="Times New Roman" w:hAnsi="Times New Roman" w:cs="Times New Roman"/>
          <w:sz w:val="28"/>
          <w:szCs w:val="28"/>
        </w:rPr>
      </w:pPr>
      <w:r>
        <w:rPr>
          <w:noProof/>
          <w:lang w:val="fr-FR" w:eastAsia="fr-FR"/>
        </w:rPr>
        <mc:AlternateContent>
          <mc:Choice Requires="wps">
            <w:drawing>
              <wp:anchor distT="0" distB="0" distL="89535" distR="89535" simplePos="0" relativeHeight="251656192" behindDoc="0" locked="0" layoutInCell="1" allowOverlap="1">
                <wp:simplePos x="0" y="0"/>
                <wp:positionH relativeFrom="page">
                  <wp:posOffset>675640</wp:posOffset>
                </wp:positionH>
                <wp:positionV relativeFrom="paragraph">
                  <wp:posOffset>1630045</wp:posOffset>
                </wp:positionV>
                <wp:extent cx="6203950" cy="4098290"/>
                <wp:effectExtent l="8890" t="12065" r="6985" b="139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4098290"/>
                        </a:xfrm>
                        <a:prstGeom prst="rect">
                          <a:avLst/>
                        </a:prstGeom>
                        <a:solidFill>
                          <a:srgbClr val="FFFFFF">
                            <a:alpha val="0"/>
                          </a:srgbClr>
                        </a:solidFill>
                        <a:ln w="9525">
                          <a:solidFill>
                            <a:srgbClr val="000000"/>
                          </a:solidFill>
                          <a:miter lim="800000"/>
                          <a:headEnd/>
                          <a:tailEnd/>
                        </a:ln>
                      </wps:spPr>
                      <wps:txbx>
                        <w:txbxContent>
                          <w:p w:rsidR="00B51AE6" w:rsidRDefault="00B51AE6">
                            <w:r>
                              <w:rPr>
                                <w:b/>
                              </w:rPr>
                              <w:t>Résumé (250 mots maximum) :</w:t>
                            </w:r>
                          </w:p>
                          <w:p w:rsidR="00B51AE6" w:rsidRDefault="00B51AE6">
                            <w:pPr>
                              <w:snapToGrid w:val="0"/>
                              <w:spacing w:before="60"/>
                            </w:pPr>
                            <w:r>
                              <w:fldChar w:fldCharType="begin">
                                <w:ffData>
                                  <w:name w:val=""/>
                                  <w:enabled/>
                                  <w:calcOnExit w:val="0"/>
                                  <w:textInput/>
                                </w:ffData>
                              </w:fldChar>
                            </w:r>
                            <w:r>
                              <w:instrText xml:space="preserve"> FORMTEXT </w:instrText>
                            </w:r>
                            <w:r>
                              <w:fldChar w:fldCharType="separate"/>
                            </w:r>
                            <w:r>
                              <w:rPr>
                                <w:b/>
                                <w:sz w:val="20"/>
                                <w:szCs w:val="20"/>
                                <w:lang w:eastAsia="fr-FR"/>
                              </w:rPr>
                              <w:t>     </w:t>
                            </w:r>
                            <w:r>
                              <w:rPr>
                                <w:b/>
                                <w:sz w:val="20"/>
                                <w:szCs w:val="20"/>
                                <w:lang w:eastAsia="fr-F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pt;margin-top:128.35pt;width:488.5pt;height:322.7pt;z-index:25165619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">
                <v:fill opacity="0"/>
                <v:textbox inset="1pt,1pt,1pt,1pt">
                  <w:txbxContent>
                    <w:p w:rsidR="00B51AE6" w:rsidRDefault="00B51AE6">
                      <w:r>
                        <w:rPr>
                          <w:b/>
                        </w:rPr>
                        <w:t>Résumé (250 mots maximum) :</w:t>
                      </w:r>
                    </w:p>
                    <w:p w:rsidR="00B51AE6" w:rsidRDefault="00B51AE6">
                      <w:pPr>
                        <w:snapToGrid w:val="0"/>
                        <w:spacing w:before="60"/>
                      </w:pPr>
                      <w:r>
                        <w:fldChar w:fldCharType="begin">
                          <w:ffData>
                            <w:name w:val=""/>
                            <w:enabled/>
                            <w:calcOnExit w:val="0"/>
                            <w:textInput/>
                          </w:ffData>
                        </w:fldChar>
                      </w:r>
                      <w:r>
                        <w:instrText xml:space="preserve"> FORMTEXT </w:instrText>
                      </w:r>
                      <w:r>
                        <w:fldChar w:fldCharType="separate"/>
                      </w:r>
                      <w:r>
                        <w:rPr>
                          <w:b/>
                          <w:sz w:val="20"/>
                          <w:szCs w:val="20"/>
                          <w:lang w:val="fr-FR" w:eastAsia="fr-FR"/>
                        </w:rPr>
                        <w:t>     </w:t>
                      </w:r>
                      <w:r>
                        <w:rPr>
                          <w:b/>
                          <w:sz w:val="20"/>
                          <w:szCs w:val="20"/>
                          <w:lang w:val="fr-FR" w:eastAsia="fr-FR"/>
                        </w:rPr>
                        <w:fldChar w:fldCharType="end"/>
                      </w:r>
                    </w:p>
                  </w:txbxContent>
                </v:textbox>
                <w10:wrap type="square" side="largest" anchorx="page"/>
              </v:shape>
            </w:pict>
          </mc:Fallback>
        </mc:AlternateContent>
      </w:r>
    </w:p>
    <w:p w:rsidR="00B51AE6" w:rsidRPr="00C229D3" w:rsidRDefault="00B51AE6">
      <w:pPr>
        <w:pStyle w:val="NoSpacing1"/>
        <w:rPr>
          <w:rFonts w:ascii="Times New Roman" w:hAnsi="Times New Roman" w:cs="Times New Roman"/>
          <w:sz w:val="28"/>
          <w:szCs w:val="28"/>
          <w:lang w:val="fr-FR"/>
        </w:rPr>
      </w:pPr>
    </w:p>
    <w:tbl>
      <w:tblPr>
        <w:tblW w:w="0" w:type="auto"/>
        <w:tblInd w:w="-5" w:type="dxa"/>
        <w:tblLayout w:type="fixed"/>
        <w:tblLook w:val="0000" w:firstRow="0" w:lastRow="0" w:firstColumn="0" w:lastColumn="0" w:noHBand="0" w:noVBand="0"/>
      </w:tblPr>
      <w:tblGrid>
        <w:gridCol w:w="9838"/>
      </w:tblGrid>
      <w:tr w:rsidR="00B51AE6">
        <w:tc>
          <w:tcPr>
            <w:tcW w:w="9838"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after="120"/>
            </w:pPr>
            <w:r>
              <w:rPr>
                <w:rFonts w:ascii="Times New Roman" w:hAnsi="Times New Roman" w:cs="Times New Roman"/>
                <w:b/>
                <w:sz w:val="24"/>
                <w:szCs w:val="24"/>
              </w:rPr>
              <w:t xml:space="preserve">Titre de présentation : </w:t>
            </w:r>
          </w:p>
        </w:tc>
      </w:tr>
      <w:bookmarkStart w:id="16" w:name="__Fieldmark__21_2007630701"/>
      <w:tr w:rsidR="00B51AE6">
        <w:trPr>
          <w:trHeight w:val="921"/>
        </w:trPr>
        <w:tc>
          <w:tcPr>
            <w:tcW w:w="9838" w:type="dxa"/>
            <w:tcBorders>
              <w:top w:val="single" w:sz="4" w:space="0" w:color="000000"/>
              <w:left w:val="single" w:sz="4" w:space="0" w:color="000000"/>
              <w:bottom w:val="single" w:sz="4" w:space="0" w:color="000000"/>
              <w:right w:val="single" w:sz="4" w:space="0" w:color="000000"/>
            </w:tcBorders>
            <w:shd w:val="clear" w:color="auto" w:fill="auto"/>
          </w:tcPr>
          <w:p w:rsidR="00B51AE6" w:rsidRDefault="00B51AE6">
            <w:pPr>
              <w:pStyle w:val="NoSpacing1"/>
              <w:spacing w:before="120" w:after="120"/>
            </w:pPr>
            <w:r>
              <w:fldChar w:fldCharType="begin">
                <w:ffData>
                  <w:name w:val=""/>
                  <w:enabled/>
                  <w:calcOnExit w:val="0"/>
                  <w:textInput/>
                </w:ffData>
              </w:fldChar>
            </w:r>
            <w:r>
              <w:instrText xml:space="preserve"> FORMTEXT </w:instrText>
            </w:r>
            <w:r>
              <w:fldChar w:fldCharType="separate"/>
            </w:r>
            <w:r>
              <w:rPr>
                <w:rFonts w:ascii="Times New Roman" w:hAnsi="Times New Roman" w:cs="Times New Roman"/>
                <w:b/>
                <w:sz w:val="24"/>
                <w:szCs w:val="24"/>
                <w:lang w:val="fr-FR" w:eastAsia="fr-FR"/>
              </w:rPr>
              <w:t>     </w:t>
            </w:r>
            <w:r>
              <w:rPr>
                <w:rFonts w:ascii="Times New Roman" w:hAnsi="Times New Roman" w:cs="Times New Roman"/>
                <w:b/>
                <w:sz w:val="24"/>
                <w:szCs w:val="24"/>
                <w:lang w:val="fr-FR" w:eastAsia="fr-FR"/>
              </w:rPr>
              <w:fldChar w:fldCharType="end"/>
            </w:r>
            <w:bookmarkEnd w:id="16"/>
          </w:p>
        </w:tc>
      </w:tr>
    </w:tbl>
    <w:p w:rsidR="00B51AE6" w:rsidRDefault="00B51AE6"/>
    <w:p w:rsidR="00B51AE6" w:rsidRDefault="00B51AE6"/>
    <w:p w:rsidR="00B51AE6" w:rsidRDefault="00B51AE6"/>
    <w:p w:rsidR="00B51AE6" w:rsidRDefault="00B51AE6"/>
    <w:p w:rsidR="00B51AE6" w:rsidRDefault="00B51AE6">
      <w:pPr>
        <w:pStyle w:val="NoSpacing1"/>
        <w:rPr>
          <w:rFonts w:ascii="Times New Roman" w:hAnsi="Times New Roman" w:cs="Times New Roman"/>
          <w:b/>
          <w:sz w:val="28"/>
          <w:szCs w:val="28"/>
        </w:rPr>
      </w:pPr>
      <w:r>
        <w:rPr>
          <w:rFonts w:ascii="Times New Roman" w:hAnsi="Times New Roman" w:cs="Times New Roman"/>
          <w:b/>
          <w:sz w:val="28"/>
          <w:szCs w:val="28"/>
        </w:rPr>
        <w:t>Veuillez, s’il vous plaît, retourner votre formulaire d’inscription par courriel à l’adresse suivante :</w:t>
      </w:r>
    </w:p>
    <w:p w:rsidR="00B51AE6" w:rsidRDefault="00B51AE6">
      <w:pPr>
        <w:pStyle w:val="NoSpacing1"/>
        <w:rPr>
          <w:rFonts w:ascii="Times New Roman" w:hAnsi="Times New Roman" w:cs="Times New Roman"/>
          <w:b/>
          <w:sz w:val="28"/>
          <w:szCs w:val="28"/>
        </w:rPr>
      </w:pPr>
    </w:p>
    <w:p w:rsidR="0050256A" w:rsidRPr="0050256A" w:rsidRDefault="0050256A" w:rsidP="0050256A">
      <w:pPr>
        <w:rPr>
          <w:b/>
        </w:rPr>
      </w:pPr>
      <w:r w:rsidRPr="0050256A">
        <w:rPr>
          <w:b/>
        </w:rPr>
        <w:t xml:space="preserve">En France : </w:t>
      </w:r>
      <w:r w:rsidRPr="0050256A">
        <w:rPr>
          <w:b/>
        </w:rPr>
        <w:tab/>
        <w:t xml:space="preserve">Alexandre </w:t>
      </w:r>
      <w:proofErr w:type="spellStart"/>
      <w:r w:rsidRPr="0050256A">
        <w:rPr>
          <w:b/>
        </w:rPr>
        <w:t>Piboule</w:t>
      </w:r>
      <w:proofErr w:type="spellEnd"/>
      <w:r w:rsidRPr="0050256A">
        <w:rPr>
          <w:b/>
        </w:rPr>
        <w:t xml:space="preserve"> (Office National des Forêts) : </w:t>
      </w:r>
      <w:hyperlink r:id="rId12" w:history="1">
        <w:r w:rsidRPr="0050256A">
          <w:rPr>
            <w:rStyle w:val="Lienhypertexte"/>
            <w:b/>
          </w:rPr>
          <w:t>alexandre.piboule@onf.fr</w:t>
        </w:r>
      </w:hyperlink>
    </w:p>
    <w:p w:rsidR="0050256A" w:rsidRPr="0050256A" w:rsidRDefault="0050256A" w:rsidP="0050256A">
      <w:pPr>
        <w:rPr>
          <w:b/>
        </w:rPr>
      </w:pPr>
      <w:r w:rsidRPr="0050256A">
        <w:rPr>
          <w:b/>
        </w:rPr>
        <w:t xml:space="preserve">Au Québec : </w:t>
      </w:r>
      <w:r w:rsidRPr="0050256A">
        <w:rPr>
          <w:b/>
        </w:rPr>
        <w:tab/>
        <w:t>Richard Fournier (</w:t>
      </w:r>
      <w:proofErr w:type="spellStart"/>
      <w:r w:rsidRPr="0050256A">
        <w:rPr>
          <w:b/>
        </w:rPr>
        <w:t>Univ</w:t>
      </w:r>
      <w:proofErr w:type="spellEnd"/>
      <w:r w:rsidRPr="0050256A">
        <w:rPr>
          <w:b/>
        </w:rPr>
        <w:t xml:space="preserve">. de Sherbrooke) : </w:t>
      </w:r>
      <w:hyperlink r:id="rId13" w:history="1">
        <w:r w:rsidRPr="0050256A">
          <w:rPr>
            <w:rStyle w:val="Lienhypertexte"/>
            <w:b/>
          </w:rPr>
          <w:t>richard.fournier@usherbrooke.ca</w:t>
        </w:r>
      </w:hyperlink>
    </w:p>
    <w:p w:rsidR="00B51AE6" w:rsidRDefault="00B51AE6"/>
    <w:p w:rsidR="00B51AE6" w:rsidRDefault="00B51AE6"/>
    <w:p w:rsidR="00B51AE6" w:rsidRDefault="00B51AE6"/>
    <w:p w:rsidR="00B51AE6" w:rsidRDefault="00B51AE6"/>
    <w:p w:rsidR="00B51AE6" w:rsidRDefault="00B51AE6"/>
    <w:p w:rsidR="00B51AE6" w:rsidRDefault="00B51AE6">
      <w:pPr>
        <w:ind w:left="5670"/>
        <w:rPr>
          <w:b/>
          <w:sz w:val="28"/>
          <w:szCs w:val="28"/>
        </w:rPr>
      </w:pPr>
    </w:p>
    <w:p w:rsidR="00B51AE6" w:rsidRDefault="00B51AE6">
      <w:pPr>
        <w:ind w:left="5670"/>
        <w:rPr>
          <w:b/>
          <w:sz w:val="28"/>
          <w:szCs w:val="28"/>
        </w:rPr>
      </w:pPr>
    </w:p>
    <w:p w:rsidR="00B51AE6" w:rsidRDefault="00B51AE6">
      <w:pPr>
        <w:ind w:left="5670"/>
      </w:pPr>
      <w:r>
        <w:rPr>
          <w:b/>
          <w:sz w:val="28"/>
          <w:szCs w:val="28"/>
        </w:rPr>
        <w:t>Au plaisir de vous accueillir !</w:t>
      </w:r>
    </w:p>
    <w:p w:rsidR="00B51AE6" w:rsidRDefault="00B51AE6">
      <w:bookmarkStart w:id="17" w:name="__Fieldmark__20_2007630701"/>
      <w:bookmarkEnd w:id="17"/>
    </w:p>
    <w:sectPr w:rsidR="00B51AE6">
      <w:headerReference w:type="default" r:id="rId14"/>
      <w:pgSz w:w="11906" w:h="16838"/>
      <w:pgMar w:top="851" w:right="1134" w:bottom="1418"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9D" w:rsidRDefault="00C5509D">
      <w:r>
        <w:separator/>
      </w:r>
    </w:p>
  </w:endnote>
  <w:endnote w:type="continuationSeparator" w:id="0">
    <w:p w:rsidR="00C5509D" w:rsidRDefault="00C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Micro Hei">
    <w:charset w:val="01"/>
    <w:family w:val="auto"/>
    <w:pitch w:val="variable"/>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9D" w:rsidRDefault="00C5509D">
      <w:r>
        <w:separator/>
      </w:r>
    </w:p>
  </w:footnote>
  <w:footnote w:type="continuationSeparator" w:id="0">
    <w:p w:rsidR="00C5509D" w:rsidRDefault="00C5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E6" w:rsidRDefault="004113A2">
    <w:pPr>
      <w:pStyle w:val="En-tte"/>
      <w:rPr>
        <w:lang w:eastAsia="fr-FR"/>
      </w:rPr>
    </w:pPr>
    <w:r>
      <w:rPr>
        <w:noProof/>
        <w:lang w:eastAsia="fr-FR"/>
      </w:rPr>
      <w:drawing>
        <wp:anchor distT="0" distB="0" distL="114935" distR="114935" simplePos="0" relativeHeight="251657728" behindDoc="0" locked="0" layoutInCell="1" allowOverlap="1">
          <wp:simplePos x="0" y="0"/>
          <wp:positionH relativeFrom="margin">
            <wp:align>center</wp:align>
          </wp:positionH>
          <wp:positionV relativeFrom="margin">
            <wp:align>center</wp:align>
          </wp:positionV>
          <wp:extent cx="7555230" cy="1069149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91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9"/>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94"/>
    <w:rsid w:val="00012C01"/>
    <w:rsid w:val="00156E49"/>
    <w:rsid w:val="003A2CB6"/>
    <w:rsid w:val="004113A2"/>
    <w:rsid w:val="004E752A"/>
    <w:rsid w:val="0050256A"/>
    <w:rsid w:val="00526535"/>
    <w:rsid w:val="00570AA0"/>
    <w:rsid w:val="005B35A6"/>
    <w:rsid w:val="006F3B48"/>
    <w:rsid w:val="00810694"/>
    <w:rsid w:val="00815FD1"/>
    <w:rsid w:val="00866687"/>
    <w:rsid w:val="008935E9"/>
    <w:rsid w:val="008A5B68"/>
    <w:rsid w:val="00AE2C60"/>
    <w:rsid w:val="00B51AE6"/>
    <w:rsid w:val="00C229D3"/>
    <w:rsid w:val="00C5509D"/>
    <w:rsid w:val="00D51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F3FD582-DC15-4AB8-8B55-B9BB30A7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6A"/>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rial" w:eastAsia="WenQuanYi Micro Hei" w:hAnsi="Arial"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Spacing1">
    <w:name w:val="No Spacing1"/>
    <w:pPr>
      <w:suppressAutoHyphens/>
    </w:pPr>
    <w:rPr>
      <w:rFonts w:ascii="Calibri" w:hAnsi="Calibri" w:cs="Calibri"/>
      <w:sz w:val="22"/>
      <w:szCs w:val="22"/>
      <w:lang w:val="fr-CA" w:eastAsia="zh-C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39"/>
    <w:rsid w:val="00C2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F3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fournier@usherbrooke.ca" TargetMode="External"/><Relationship Id="rId13" Type="http://schemas.openxmlformats.org/officeDocument/2006/relationships/hyperlink" Target="mailto:richard.fournier@usherbrooke.ca" TargetMode="External"/><Relationship Id="rId3" Type="http://schemas.openxmlformats.org/officeDocument/2006/relationships/settings" Target="settings.xml"/><Relationship Id="rId7" Type="http://schemas.openxmlformats.org/officeDocument/2006/relationships/hyperlink" Target="mailto:alexandre.piboule@onf.fr" TargetMode="External"/><Relationship Id="rId12" Type="http://schemas.openxmlformats.org/officeDocument/2006/relationships/hyperlink" Target="mailto:alexandre.piboule@onf.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708</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Atelier TLiDAR pour la communauté francophone</vt:lpstr>
    </vt:vector>
  </TitlesOfParts>
  <Company>ONF</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TLiDAR pour la communauté francophone</dc:title>
  <dc:subject/>
  <dc:creator>PIBOULE, Alexandre (ap21954)</dc:creator>
  <cp:keywords/>
  <cp:lastModifiedBy>PIBOULE, Alexandre</cp:lastModifiedBy>
  <cp:revision>7</cp:revision>
  <cp:lastPrinted>2013-09-10T08:07:00Z</cp:lastPrinted>
  <dcterms:created xsi:type="dcterms:W3CDTF">2016-06-13T13:27:00Z</dcterms:created>
  <dcterms:modified xsi:type="dcterms:W3CDTF">2016-07-05T15:54:00Z</dcterms:modified>
</cp:coreProperties>
</file>